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561A62D4" w:rsidR="002963ED" w:rsidRPr="009D7237" w:rsidRDefault="0069118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691187">
        <w:rPr>
          <w:rFonts w:ascii="宋体" w:eastAsia="宋体" w:hAnsi="宋体" w:cs="宋体"/>
          <w:color w:val="333333"/>
          <w:kern w:val="0"/>
          <w:sz w:val="32"/>
          <w:szCs w:val="32"/>
        </w:rPr>
        <w:t>北京博尔节能设备技术开发有限责任公司成立于1997年09月18日，注册地位于北京市海淀区定慧北里23号楼5层505室，法定代表人为刘方。经营范围包括节能设备及工程的技术开发、技术咨询、技术服务、节能设备技术培训；节能设备租赁；项目投资；销售机械设备、金属矿石、金属材料、建筑材料、电子产品、制冷、空调设备、环境保护专用设备、电气设备；热力生产和供应；合同能源管理；供电业务。（市场主体依法自主选择经营项目，开展经营活动；供电业务以及依法须经批准的项目，经相关部门批准后依批准的内容开展经营活动；不得从事国家和本市产业政策禁止和限制类项目的经营活动。）北京博尔节能设备技术开发有限责任公司具有1处分支机构</w:t>
      </w:r>
      <w:r w:rsidR="00A944C7" w:rsidRPr="00A944C7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6093E170" w:rsidR="002963ED" w:rsidRPr="001559DB" w:rsidRDefault="0069118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691187">
        <w:rPr>
          <w:rFonts w:ascii="宋体" w:eastAsia="宋体" w:hAnsi="宋体" w:cs="宋体"/>
          <w:color w:val="333333"/>
          <w:kern w:val="0"/>
          <w:sz w:val="32"/>
          <w:szCs w:val="32"/>
        </w:rPr>
        <w:t>节能设备及工程的技术开发、技术咨询、技术服务、节能设备技术培训；节能设备租赁；项目投资；销售机械设备、金属矿石、金属材料、建筑材料、电子产品、制冷、空调设备、环境保护专用设备、电气设备；热力生产和供应；合同能源管理；供电业务。（市场主体依法自主选择经营项目，开展经营活动；供电业务以及依法须经批准的项目，经相关部门批准后依批准的内容开展经营活</w:t>
      </w:r>
      <w:r w:rsidRPr="00691187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动；不得从事国家和本市产业政策禁止和限制类项目的经营活动。）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3E59EAFD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</w:t>
      </w:r>
      <w:r w:rsidR="00691187"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6EEA8AD2" w:rsidR="002963ED" w:rsidRPr="00DE02A6" w:rsidRDefault="00DE02A6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E02A6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北京市海淀区定慧北里</w:t>
      </w:r>
      <w:r w:rsidRPr="00DE02A6">
        <w:rPr>
          <w:rFonts w:ascii="宋体" w:eastAsia="宋体" w:hAnsi="宋体" w:cs="宋体"/>
          <w:color w:val="333333"/>
          <w:kern w:val="0"/>
          <w:sz w:val="32"/>
          <w:szCs w:val="32"/>
        </w:rPr>
        <w:t>23号楼5层50</w:t>
      </w:r>
      <w:r w:rsidR="00691187"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081CEA82" w:rsidR="002963ED" w:rsidRPr="002963ED" w:rsidRDefault="0069118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1997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4D531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8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66A26100" w:rsidR="002963ED" w:rsidRDefault="00691187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4D5319"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16A9C2E6" w:rsidR="00F75F82" w:rsidRDefault="009C096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董事长</w:t>
            </w:r>
          </w:p>
        </w:tc>
        <w:tc>
          <w:tcPr>
            <w:tcW w:w="3502" w:type="dxa"/>
          </w:tcPr>
          <w:p w14:paraId="3864F1CF" w14:textId="3F0243E9" w:rsidR="00F75F82" w:rsidRDefault="009C0966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刘方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1559DB"/>
    <w:rsid w:val="001F3C8B"/>
    <w:rsid w:val="002963ED"/>
    <w:rsid w:val="004D5319"/>
    <w:rsid w:val="004E1EDD"/>
    <w:rsid w:val="00594607"/>
    <w:rsid w:val="00691187"/>
    <w:rsid w:val="007E1879"/>
    <w:rsid w:val="009A1AE5"/>
    <w:rsid w:val="009C0966"/>
    <w:rsid w:val="009D7237"/>
    <w:rsid w:val="00A944C7"/>
    <w:rsid w:val="00AD6C37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20</cp:revision>
  <dcterms:created xsi:type="dcterms:W3CDTF">2021-11-16T03:15:00Z</dcterms:created>
  <dcterms:modified xsi:type="dcterms:W3CDTF">2022-01-13T22:48:00Z</dcterms:modified>
</cp:coreProperties>
</file>